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D9F47" w14:textId="4E5DE251" w:rsidR="00166E03" w:rsidRPr="0077098A" w:rsidRDefault="00381827">
      <w:pPr>
        <w:ind w:left="-142" w:right="-292"/>
        <w:rPr>
          <w:lang w:val="fr-FR"/>
        </w:rPr>
      </w:pPr>
      <w:r w:rsidRPr="0077098A">
        <w:rPr>
          <w:lang w:val="fr-FR"/>
        </w:rPr>
        <w:t xml:space="preserve">Communiqué de presse n.19/2022 </w:t>
      </w:r>
    </w:p>
    <w:p w14:paraId="20A0B86A" w14:textId="77777777" w:rsidR="00166E03" w:rsidRPr="0077098A" w:rsidRDefault="00166E03">
      <w:pPr>
        <w:ind w:left="-142" w:right="-292"/>
        <w:rPr>
          <w:sz w:val="10"/>
          <w:lang w:val="fr-FR"/>
        </w:rPr>
      </w:pPr>
    </w:p>
    <w:p w14:paraId="4FE657DD" w14:textId="77777777" w:rsidR="00166E03" w:rsidRPr="0077098A" w:rsidRDefault="00381827">
      <w:pPr>
        <w:pStyle w:val="P68B1DB1-Normale1"/>
        <w:ind w:left="-142" w:right="-292"/>
        <w:rPr>
          <w:lang w:val="fr-FR"/>
        </w:rPr>
      </w:pPr>
      <w:r w:rsidRPr="0077098A">
        <w:rPr>
          <w:lang w:val="fr-FR"/>
        </w:rPr>
        <w:t>Concours Novità tecniche : le cœur d'EIMA 2022</w:t>
      </w:r>
    </w:p>
    <w:p w14:paraId="7F5113D0" w14:textId="77777777" w:rsidR="00166E03" w:rsidRPr="0077098A" w:rsidRDefault="00166E03">
      <w:pPr>
        <w:ind w:left="-142" w:right="-292"/>
        <w:jc w:val="both"/>
        <w:rPr>
          <w:sz w:val="10"/>
          <w:lang w:val="fr-FR"/>
        </w:rPr>
      </w:pPr>
    </w:p>
    <w:p w14:paraId="4661E72D" w14:textId="4D093A66" w:rsidR="00166E03" w:rsidRPr="0077098A" w:rsidRDefault="00381827">
      <w:pPr>
        <w:pStyle w:val="P68B1DB1-Normale2"/>
        <w:ind w:left="-142" w:right="-717"/>
        <w:jc w:val="both"/>
        <w:rPr>
          <w:lang w:val="fr-FR"/>
        </w:rPr>
      </w:pPr>
      <w:r w:rsidRPr="0077098A">
        <w:rPr>
          <w:lang w:val="fr-FR"/>
        </w:rPr>
        <w:t xml:space="preserve">Présentés en avant-première, avec un événement de prestige au Palazzo Re Enzo à Bologne, les modèles gagnants de l'édition de cette année. </w:t>
      </w:r>
      <w:r w:rsidRPr="0077098A">
        <w:rPr>
          <w:lang w:val="fr-FR"/>
        </w:rPr>
        <w:t>62  innovations</w:t>
      </w:r>
      <w:r w:rsidR="0077098A">
        <w:rPr>
          <w:lang w:val="fr-FR"/>
        </w:rPr>
        <w:t xml:space="preserve"> </w:t>
      </w:r>
      <w:r w:rsidRPr="0077098A">
        <w:rPr>
          <w:lang w:val="fr-FR"/>
        </w:rPr>
        <w:t xml:space="preserve">primées (25 comme </w:t>
      </w:r>
      <w:r w:rsidR="0077098A">
        <w:rPr>
          <w:lang w:val="fr-FR"/>
        </w:rPr>
        <w:t>« </w:t>
      </w:r>
      <w:r w:rsidRPr="0077098A">
        <w:rPr>
          <w:lang w:val="fr-FR"/>
        </w:rPr>
        <w:t>Nouveautés Techniques</w:t>
      </w:r>
      <w:r w:rsidR="0077098A">
        <w:rPr>
          <w:lang w:val="fr-FR"/>
        </w:rPr>
        <w:t> »</w:t>
      </w:r>
      <w:r w:rsidRPr="0077098A">
        <w:rPr>
          <w:lang w:val="fr-FR"/>
        </w:rPr>
        <w:t xml:space="preserve"> et 37 comme </w:t>
      </w:r>
      <w:r w:rsidR="0077098A">
        <w:rPr>
          <w:lang w:val="fr-FR"/>
        </w:rPr>
        <w:t>« </w:t>
      </w:r>
      <w:r w:rsidR="00BE41FF">
        <w:rPr>
          <w:lang w:val="fr-FR"/>
        </w:rPr>
        <w:t>Signalements</w:t>
      </w:r>
      <w:r w:rsidR="0077098A">
        <w:rPr>
          <w:lang w:val="fr-FR"/>
        </w:rPr>
        <w:t> »</w:t>
      </w:r>
      <w:r w:rsidRPr="0077098A">
        <w:rPr>
          <w:lang w:val="fr-FR"/>
        </w:rPr>
        <w:t>),</w:t>
      </w:r>
      <w:r w:rsidRPr="0077098A">
        <w:rPr>
          <w:lang w:val="fr-FR"/>
        </w:rPr>
        <w:t xml:space="preserve"> seront exposées à </w:t>
      </w:r>
      <w:r w:rsidRPr="0077098A">
        <w:rPr>
          <w:lang w:val="fr-FR"/>
        </w:rPr>
        <w:t>la grande exposition de la mécanique agricole du 9 au 13 novembre, dans le Quadriportique au centre du quartier des expositions.</w:t>
      </w:r>
    </w:p>
    <w:p w14:paraId="069482F9" w14:textId="77777777" w:rsidR="00166E03" w:rsidRPr="0077098A" w:rsidRDefault="00166E03">
      <w:pPr>
        <w:ind w:left="-142" w:right="-717"/>
        <w:jc w:val="both"/>
        <w:rPr>
          <w:sz w:val="10"/>
          <w:lang w:val="fr-FR"/>
        </w:rPr>
      </w:pPr>
    </w:p>
    <w:p w14:paraId="3467B6C0" w14:textId="7B24D505" w:rsidR="00166E03" w:rsidRPr="0077098A" w:rsidRDefault="00381827">
      <w:pPr>
        <w:pStyle w:val="P68B1DB1-Normale3"/>
        <w:shd w:val="clear" w:color="auto" w:fill="FFFFFF"/>
        <w:spacing w:line="233" w:lineRule="atLeast"/>
        <w:ind w:left="-142" w:right="-717"/>
        <w:jc w:val="both"/>
        <w:rPr>
          <w:lang w:val="fr-FR"/>
        </w:rPr>
      </w:pPr>
      <w:r w:rsidRPr="0077098A">
        <w:rPr>
          <w:lang w:val="fr-FR"/>
        </w:rPr>
        <w:t>La 45</w:t>
      </w:r>
      <w:r w:rsidRPr="0077098A">
        <w:rPr>
          <w:vertAlign w:val="superscript"/>
          <w:lang w:val="fr-FR"/>
        </w:rPr>
        <w:t>e</w:t>
      </w:r>
      <w:r w:rsidRPr="0077098A">
        <w:rPr>
          <w:lang w:val="fr-FR"/>
        </w:rPr>
        <w:t xml:space="preserve"> édition d'EIMA International</w:t>
      </w:r>
      <w:r w:rsidR="003516EC">
        <w:rPr>
          <w:lang w:val="fr-FR"/>
        </w:rPr>
        <w:t>,</w:t>
      </w:r>
      <w:r w:rsidRPr="0077098A">
        <w:rPr>
          <w:lang w:val="fr-FR"/>
        </w:rPr>
        <w:t xml:space="preserve"> le salon mondial de la mécanique agricole</w:t>
      </w:r>
      <w:r w:rsidRPr="0077098A">
        <w:rPr>
          <w:lang w:val="fr-FR"/>
        </w:rPr>
        <w:t xml:space="preserve"> qui aura lieu à la Foire de Bologne du 9 au</w:t>
      </w:r>
      <w:r w:rsidRPr="0077098A">
        <w:rPr>
          <w:lang w:val="fr-FR"/>
        </w:rPr>
        <w:t xml:space="preserve"> 13 novembre prochain</w:t>
      </w:r>
      <w:r w:rsidR="0077098A">
        <w:rPr>
          <w:lang w:val="fr-FR"/>
        </w:rPr>
        <w:t>,</w:t>
      </w:r>
      <w:r w:rsidRPr="0077098A">
        <w:rPr>
          <w:lang w:val="fr-FR"/>
        </w:rPr>
        <w:t xml:space="preserve"> a </w:t>
      </w:r>
      <w:r w:rsidRPr="0077098A">
        <w:rPr>
          <w:lang w:val="fr-FR"/>
        </w:rPr>
        <w:t xml:space="preserve">droit à une </w:t>
      </w:r>
      <w:r w:rsidR="0077098A">
        <w:rPr>
          <w:lang w:val="fr-FR"/>
        </w:rPr>
        <w:t>« </w:t>
      </w:r>
      <w:r w:rsidRPr="0077098A">
        <w:rPr>
          <w:lang w:val="fr-FR"/>
        </w:rPr>
        <w:t>avant-première</w:t>
      </w:r>
      <w:r w:rsidR="0077098A">
        <w:rPr>
          <w:lang w:val="fr-FR"/>
        </w:rPr>
        <w:t> »</w:t>
      </w:r>
      <w:r w:rsidRPr="0077098A">
        <w:rPr>
          <w:lang w:val="fr-FR"/>
        </w:rPr>
        <w:t xml:space="preserve"> prestigieuse. Cet après-midi, avec plus d'un mois d'avance sur l'ouverture du salon, se déroule</w:t>
      </w:r>
      <w:r w:rsidR="0077098A">
        <w:rPr>
          <w:lang w:val="fr-FR"/>
        </w:rPr>
        <w:t>ra</w:t>
      </w:r>
      <w:r w:rsidRPr="0077098A">
        <w:rPr>
          <w:lang w:val="fr-FR"/>
        </w:rPr>
        <w:t xml:space="preserve"> la remise des prix du Concours Novità Tecniche, consacré aux modèles qui présentent des solutions inéd</w:t>
      </w:r>
      <w:r w:rsidRPr="0077098A">
        <w:rPr>
          <w:lang w:val="fr-FR"/>
        </w:rPr>
        <w:t>ites à haut contenu technologique et qui seront exposés dans le Quadriportique au centre du quartier des expositions de Bologne pendant les cinq jours de la foire. Le jury international d'experts qui a sélectionné et récompensé les technologies les plus in</w:t>
      </w:r>
      <w:r w:rsidRPr="0077098A">
        <w:rPr>
          <w:lang w:val="fr-FR"/>
        </w:rPr>
        <w:t>novantes, a élu 25 modèles comme « Novità Tecniche » absolues et a décerné à 37 autres modèles le titre de « Segnalazione ». Au total, ce sont 62 solutions innovantes, relatives  à chaque segment de la vaste gamme de produits présente à EIMA - des tracteur</w:t>
      </w:r>
      <w:r w:rsidRPr="0077098A">
        <w:rPr>
          <w:lang w:val="fr-FR"/>
        </w:rPr>
        <w:t>s aux machines d'exploitation, en passant par les équipements, les composants et l'électronique spécialisée - aussi bien pour l’agriculture que pour le jardinage et l'entretien des espaces verts, qui représentent le cœur technologique d</w:t>
      </w:r>
      <w:r w:rsidR="0077098A">
        <w:rPr>
          <w:lang w:val="fr-FR"/>
        </w:rPr>
        <w:t>’</w:t>
      </w:r>
      <w:r w:rsidRPr="0077098A">
        <w:rPr>
          <w:lang w:val="fr-FR"/>
        </w:rPr>
        <w:t>EIMA 2022. L’événe</w:t>
      </w:r>
      <w:r w:rsidRPr="0077098A">
        <w:rPr>
          <w:lang w:val="fr-FR"/>
        </w:rPr>
        <w:t>ment consacré aux nouveautés techniques se déroule</w:t>
      </w:r>
      <w:r w:rsidR="006C1142">
        <w:rPr>
          <w:lang w:val="fr-FR"/>
        </w:rPr>
        <w:t>ra</w:t>
      </w:r>
      <w:bookmarkStart w:id="0" w:name="_GoBack"/>
      <w:bookmarkEnd w:id="0"/>
      <w:r w:rsidRPr="0077098A">
        <w:rPr>
          <w:lang w:val="fr-FR"/>
        </w:rPr>
        <w:t xml:space="preserve"> dans le</w:t>
      </w:r>
      <w:r w:rsidR="0077098A" w:rsidRPr="0077098A">
        <w:rPr>
          <w:lang w:val="fr-FR"/>
        </w:rPr>
        <w:t xml:space="preserve"> </w:t>
      </w:r>
      <w:r w:rsidR="0077098A" w:rsidRPr="0077098A">
        <w:rPr>
          <w:lang w:val="fr-FR"/>
        </w:rPr>
        <w:t>splendide</w:t>
      </w:r>
      <w:r w:rsidRPr="0077098A">
        <w:rPr>
          <w:lang w:val="fr-FR"/>
        </w:rPr>
        <w:t xml:space="preserve"> cadre </w:t>
      </w:r>
      <w:r w:rsidRPr="0077098A">
        <w:rPr>
          <w:lang w:val="fr-FR"/>
        </w:rPr>
        <w:t>du Palazzo Re Enzo sur la Piazza Maggiore, dans le centre historique de Bologne, et prévoit, devant les représentants de la presse nationale et internationale,  présents et connecté</w:t>
      </w:r>
      <w:r w:rsidRPr="0077098A">
        <w:rPr>
          <w:lang w:val="fr-FR"/>
        </w:rPr>
        <w:t>s en  streaming, la présentation de tous les modèles primés et la remise des prix directement aux délégués des fabricants. « Le nombre élevé de modèles primés, comme l'a souligné Alessandro Malavolti,  président de FederUnacoma, met en évidence le fait que</w:t>
      </w:r>
      <w:r w:rsidRPr="0077098A">
        <w:rPr>
          <w:lang w:val="fr-FR"/>
        </w:rPr>
        <w:t xml:space="preserve"> l’industrie de secteur investit beaucoup pour les activités de recherche et de développement et sa capacité à passer avec une extrême rapidité à la production en série de solutions technologiques inédites, souvent très avancées ». « Les machines agricoles</w:t>
      </w:r>
      <w:r w:rsidRPr="0077098A">
        <w:rPr>
          <w:lang w:val="fr-FR"/>
        </w:rPr>
        <w:t xml:space="preserve"> ont une mission désormais stratégique, a ajouté Davide Gnesini, Responsable du Bureau Technique de FederUnacoma et coordinateur du concours, celle de concilier la productivité maximale avec la sauvegarde </w:t>
      </w:r>
      <w:r w:rsidR="00083EE7" w:rsidRPr="0077098A">
        <w:rPr>
          <w:lang w:val="fr-FR"/>
        </w:rPr>
        <w:t>d</w:t>
      </w:r>
      <w:r w:rsidR="00083EE7">
        <w:rPr>
          <w:lang w:val="fr-FR"/>
        </w:rPr>
        <w:t>e l</w:t>
      </w:r>
      <w:r w:rsidR="00083EE7" w:rsidRPr="0077098A">
        <w:rPr>
          <w:lang w:val="fr-FR"/>
        </w:rPr>
        <w:t>’environnement</w:t>
      </w:r>
      <w:r w:rsidRPr="0077098A">
        <w:rPr>
          <w:lang w:val="fr-FR"/>
        </w:rPr>
        <w:t>, ainsi que de rendre possible l’activi</w:t>
      </w:r>
      <w:r w:rsidRPr="0077098A">
        <w:rPr>
          <w:lang w:val="fr-FR"/>
        </w:rPr>
        <w:t>té agricole dans n'importe quel contexte climatique et environnemental, tout cela grâce à  des technologies de plus en plus actualisées et performantes ». « L'avant-première des nouveautés techniques a été conçue pour mettre en évidence l’importance du con</w:t>
      </w:r>
      <w:r w:rsidRPr="0077098A">
        <w:rPr>
          <w:lang w:val="fr-FR"/>
        </w:rPr>
        <w:t xml:space="preserve">cours et de l'exposition et pour valoriser les marques qui en sont les acteurs principaux, comme l'a déclaré Simona Rapastella, directrice générale de FederUnacoma, mais aussi pour permettre à la presse de diffuser les innovations suffisamment à l'avance, </w:t>
      </w:r>
      <w:r w:rsidRPr="0077098A">
        <w:rPr>
          <w:lang w:val="fr-FR"/>
        </w:rPr>
        <w:t xml:space="preserve">et pour rappeler au grand public d'EIMA que cette exposition offre vraiment ce qu'il y </w:t>
      </w:r>
      <w:r w:rsidR="0077098A">
        <w:rPr>
          <w:lang w:val="fr-FR"/>
        </w:rPr>
        <w:t>a</w:t>
      </w:r>
      <w:r w:rsidRPr="0077098A">
        <w:rPr>
          <w:lang w:val="fr-FR"/>
        </w:rPr>
        <w:t xml:space="preserve"> de mieux au niveau mondial dans le domaine de la mécanique agricole ». Les nouveautés primées n'illustrent pas l'intégralité du contenu technologique de l'exposition, </w:t>
      </w:r>
      <w:r w:rsidRPr="0077098A">
        <w:rPr>
          <w:lang w:val="fr-FR"/>
        </w:rPr>
        <w:t>comme ont tenu à souligner  les organisateurs, car de nombreuses nouveautés de produit seront présentées à EIMA 2022 par plus de 1500 constructeurs participants, et les modèles innovants présentés au concours Tractor of the Year et au travail  dans l'espac</w:t>
      </w:r>
      <w:r w:rsidRPr="0077098A">
        <w:rPr>
          <w:lang w:val="fr-FR"/>
        </w:rPr>
        <w:t>e dynamique de Green E-motion, consacré aux machines pour le jardinage, qui constitue une autre nouveauté de cette édition d'EIMA International, sont d'une grande importance.</w:t>
      </w:r>
    </w:p>
    <w:p w14:paraId="32D5E388" w14:textId="77777777" w:rsidR="00166E03" w:rsidRPr="0077098A" w:rsidRDefault="00166E03">
      <w:pPr>
        <w:shd w:val="clear" w:color="auto" w:fill="FFFFFF"/>
        <w:spacing w:line="233" w:lineRule="atLeast"/>
        <w:ind w:left="-142" w:right="-717"/>
        <w:jc w:val="both"/>
        <w:rPr>
          <w:rFonts w:eastAsia="Times New Roman" w:cs="Times New Roman"/>
          <w:color w:val="333333"/>
          <w:sz w:val="10"/>
          <w:lang w:val="fr-FR"/>
        </w:rPr>
      </w:pPr>
    </w:p>
    <w:p w14:paraId="79750EC4" w14:textId="5286AF06" w:rsidR="00166E03" w:rsidRPr="0077098A" w:rsidRDefault="00381827">
      <w:pPr>
        <w:pStyle w:val="P68B1DB1-Normale4"/>
        <w:shd w:val="clear" w:color="auto" w:fill="FFFFFF"/>
        <w:spacing w:line="233" w:lineRule="atLeast"/>
        <w:ind w:left="-142"/>
        <w:jc w:val="both"/>
        <w:rPr>
          <w:lang w:val="fr-FR"/>
        </w:rPr>
      </w:pPr>
      <w:r w:rsidRPr="0077098A">
        <w:rPr>
          <w:lang w:val="fr-FR"/>
        </w:rPr>
        <w:t>Bologne, le 5 octobre 2022</w:t>
      </w:r>
    </w:p>
    <w:p w14:paraId="13F5521F" w14:textId="77777777" w:rsidR="00166E03" w:rsidRPr="0077098A" w:rsidRDefault="00166E03">
      <w:pPr>
        <w:shd w:val="clear" w:color="auto" w:fill="FFFFFF"/>
        <w:spacing w:line="233" w:lineRule="atLeast"/>
        <w:ind w:left="-142"/>
        <w:jc w:val="both"/>
        <w:rPr>
          <w:rFonts w:eastAsia="Times New Roman" w:cs="Times New Roman"/>
          <w:b/>
          <w:color w:val="333333"/>
          <w:lang w:val="fr-FR"/>
        </w:rPr>
      </w:pPr>
    </w:p>
    <w:p w14:paraId="1C953BBC" w14:textId="455C3A0A" w:rsidR="00166E03" w:rsidRPr="0077098A" w:rsidRDefault="00381827">
      <w:pPr>
        <w:shd w:val="clear" w:color="auto" w:fill="FFFFFF"/>
        <w:spacing w:line="233" w:lineRule="atLeast"/>
        <w:ind w:left="-142"/>
        <w:jc w:val="right"/>
        <w:rPr>
          <w:rFonts w:ascii="Calibri" w:eastAsia="Times New Roman" w:hAnsi="Calibri" w:cs="Calibri"/>
          <w:b/>
          <w:color w:val="333333"/>
          <w:lang w:val="fr-FR"/>
        </w:rPr>
      </w:pPr>
      <w:r>
        <w:rPr>
          <w:noProof/>
        </w:rPr>
        <w:drawing>
          <wp:inline distT="0" distB="0" distL="0" distR="0" wp14:anchorId="5B4E77D6" wp14:editId="6C584453">
            <wp:extent cx="380560" cy="380560"/>
            <wp:effectExtent l="0" t="0" r="635" b="63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12" cy="39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98A">
        <w:rPr>
          <w:b/>
          <w:lang w:val="fr-FR"/>
        </w:rPr>
        <w:t>Nouveautés techniques</w:t>
      </w:r>
      <w:r w:rsidRPr="0077098A">
        <w:rPr>
          <w:lang w:val="fr-FR"/>
        </w:rPr>
        <w:t xml:space="preserve"> </w:t>
      </w:r>
      <w:r>
        <w:rPr>
          <w:noProof/>
        </w:rPr>
        <w:drawing>
          <wp:inline distT="0" distB="0" distL="0" distR="0" wp14:anchorId="11422076" wp14:editId="30E40F88">
            <wp:extent cx="406988" cy="406988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13757" cy="413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98A">
        <w:rPr>
          <w:lang w:val="fr-FR"/>
        </w:rPr>
        <w:t xml:space="preserve"> </w:t>
      </w:r>
      <w:r w:rsidRPr="0077098A">
        <w:rPr>
          <w:b/>
          <w:lang w:val="fr-FR"/>
        </w:rPr>
        <w:t>Signalements</w:t>
      </w:r>
    </w:p>
    <w:sectPr w:rsidR="00166E03" w:rsidRPr="0077098A">
      <w:headerReference w:type="default" r:id="rId9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E53C5" w14:textId="77777777" w:rsidR="00381827" w:rsidRDefault="00381827">
      <w:r>
        <w:separator/>
      </w:r>
    </w:p>
  </w:endnote>
  <w:endnote w:type="continuationSeparator" w:id="0">
    <w:p w14:paraId="04592E4A" w14:textId="77777777" w:rsidR="00381827" w:rsidRDefault="0038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81ED6" w14:textId="77777777" w:rsidR="00381827" w:rsidRDefault="00381827">
      <w:r>
        <w:separator/>
      </w:r>
    </w:p>
  </w:footnote>
  <w:footnote w:type="continuationSeparator" w:id="0">
    <w:p w14:paraId="61E8AC26" w14:textId="77777777" w:rsidR="00381827" w:rsidRDefault="00381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57FCD" w14:textId="4B16F585" w:rsidR="00166E03" w:rsidRDefault="00381827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w:drawing>
            <wp:anchor distT="0" distB="0" distL="114300" distR="114300" simplePos="0" relativeHeight="251662336" behindDoc="0" locked="0" layoutInCell="0" allowOverlap="1" wp14:anchorId="637791A7" wp14:editId="6A899348">
              <wp:simplePos x="0" y="0"/>
              <wp:positionH relativeFrom="rightMargin">
                <wp:align>center</wp:align>
              </wp:positionH>
              <mc:AlternateContent>
                <mc:Choice Requires="wp14">
                  <wp:positionV relativeFrom="page">
                    <wp14:pctPosVOffset>20000</wp14:pctPosVOffset>
                  </wp:positionV>
                </mc:Choice>
                <mc:Fallback>
                  <wp:positionV relativeFrom="page">
                    <wp:posOffset>2138680</wp:posOffset>
                  </wp:positionV>
                </mc:Fallback>
              </mc:AlternateContent>
              <wp:extent cx="488315" cy="237490"/>
              <wp:effectExtent l="0" t="9525" r="0" b="10160"/>
              <wp:wrapNone/>
              <wp:docPr id="8" name="Grupp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9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BACF9" w14:textId="46417DC3" w:rsidR="00166E03" w:rsidRDefault="00381827">
                            <w:pPr>
                              <w:pStyle w:val="P68B1DB1-Intestazione5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PAGE    \* </w:instrText>
                            </w:r>
                            <w:r>
                              <w:instrText>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Numeropagina"/>
                                <w:b/>
                                <w:color w:val="3F3151" w:themeColor="accent4" w:themeShade="7F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Style w:val="Numeropagina"/>
                                <w:b/>
                                <w:color w:val="3F3151" w:themeColor="accent4" w:themeShade="7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10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11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>
      <w:rPr>
        <w:noProof/>
      </w:rPr>
      <w:drawing>
        <wp:anchor distT="152400" distB="152400" distL="152400" distR="152400" simplePos="0" relativeHeight="251658240" behindDoc="1" locked="0" layoutInCell="1" allowOverlap="1" wp14:anchorId="71F74204" wp14:editId="29927EE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0" b="0"/>
          <wp:wrapNone/>
          <wp:docPr id="2" name="AutoShap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>
                  <a:spLocks noChangeArrowheads="1"/>
                </wps:cNvSpPr>
                <wps:spPr bwMode="auto">
                  <a:xfrm>
                    <a:off x="0" y="0"/>
                    <a:ext cx="7556500" cy="10693400"/>
                  </a:xfrm>
                  <a:prstGeom prst="roundRect">
                    <a:avLst>
                      <a:gd name="adj" fmla="val 20000"/>
                    </a:avLst>
                  </a:prstGeom>
                  <a:solidFill>
                    <a:srgbClr val="FFFFFF"/>
                  </a:solidFill>
                  <a:ln>
                    <a:noFill/>
                  </a:ln>
                </wps:spPr>
                <wps:bodyPr rot="0" vert="horz" wrap="square" lIns="91440" tIns="45720" rIns="91440" bIns="45720" anchor="t" anchorCtr="0" upright="1">
                  <a:noAutofit/>
                </wps:bodyPr>
              </wps:wsp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0B3C7D4E" wp14:editId="787E7E02">
          <wp:simplePos x="0" y="0"/>
          <wp:positionH relativeFrom="page">
            <wp:posOffset>6981825</wp:posOffset>
          </wp:positionH>
          <wp:positionV relativeFrom="page">
            <wp:posOffset>5091430</wp:posOffset>
          </wp:positionV>
          <wp:extent cx="574675" cy="329565"/>
          <wp:effectExtent l="0" t="0" r="0" b="0"/>
          <wp:wrapNone/>
          <wp:docPr id="1" name="officeArt objec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>
                  <a:spLocks noChangeArrowheads="1"/>
                </wps:cNvSpPr>
                <wps:spPr bwMode="auto">
                  <a:xfrm>
                    <a:off x="0" y="0"/>
                    <a:ext cx="574675" cy="3295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wps:spPr>
                <wps:txbx>
                  <w:txbxContent>
                    <w:p w14:paraId="56491F6E" w14:textId="7EC9A8A1" w:rsidR="00166E03" w:rsidRDefault="00381827">
                      <w:pPr>
                        <w:pBdr>
                          <w:bottom w:val="single" w:sz="4" w:space="0" w:color="000000"/>
                        </w:pBdr>
                      </w:pPr>
                      <w:r>
                        <w:rPr>
                          <w:rStyle w:val="Nessuno"/>
                        </w:rPr>
                        <w:fldChar w:fldCharType="begin"/>
                      </w:r>
                      <w:r>
                        <w:rPr>
                          <w:rStyle w:val="Nessuno"/>
                        </w:rPr>
                        <w:instrText xml:space="preserve"> PAGE </w:instrText>
                      </w:r>
                      <w:r>
                        <w:rPr>
                          <w:rStyle w:val="Nessuno"/>
                        </w:rPr>
                        <w:fldChar w:fldCharType="separate"/>
                      </w:r>
                      <w:r>
                        <w:rPr>
                          <w:rStyle w:val="Nessuno"/>
                        </w:rPr>
                        <w:t>2</w:t>
                      </w:r>
                      <w:r>
                        <w:rPr>
                          <w:rStyle w:val="Nessuno"/>
                        </w:rPr>
                        <w:fldChar w:fldCharType="end"/>
                      </w:r>
                    </w:p>
                  </w:txbxContent>
                </wps:txbx>
                <wps:bodyPr rot="0" vert="horz" wrap="square" lIns="45720" tIns="45720" rIns="45720" bIns="45720" anchor="t" anchorCtr="0" upright="1">
                  <a:noAutofit/>
                </wps:bodyPr>
              </wps:wsp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2E65"/>
    <w:rsid w:val="00083EE7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5D90"/>
    <w:rsid w:val="000E2CDE"/>
    <w:rsid w:val="000E71A7"/>
    <w:rsid w:val="000F4FAE"/>
    <w:rsid w:val="00112B03"/>
    <w:rsid w:val="00124A76"/>
    <w:rsid w:val="00126A67"/>
    <w:rsid w:val="0012789F"/>
    <w:rsid w:val="00157D22"/>
    <w:rsid w:val="00166E03"/>
    <w:rsid w:val="00180463"/>
    <w:rsid w:val="0018354D"/>
    <w:rsid w:val="001914CE"/>
    <w:rsid w:val="00191F36"/>
    <w:rsid w:val="001968E5"/>
    <w:rsid w:val="00196FD7"/>
    <w:rsid w:val="001A4DE9"/>
    <w:rsid w:val="001B7564"/>
    <w:rsid w:val="001E6873"/>
    <w:rsid w:val="001E6C26"/>
    <w:rsid w:val="00207B58"/>
    <w:rsid w:val="00212768"/>
    <w:rsid w:val="002163DF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3945"/>
    <w:rsid w:val="002D274C"/>
    <w:rsid w:val="002F353D"/>
    <w:rsid w:val="003076AD"/>
    <w:rsid w:val="003241F7"/>
    <w:rsid w:val="00330ADB"/>
    <w:rsid w:val="003516EC"/>
    <w:rsid w:val="00353E18"/>
    <w:rsid w:val="0035705A"/>
    <w:rsid w:val="00360FBE"/>
    <w:rsid w:val="00361F16"/>
    <w:rsid w:val="00363902"/>
    <w:rsid w:val="00364712"/>
    <w:rsid w:val="00370F76"/>
    <w:rsid w:val="00371FC4"/>
    <w:rsid w:val="00381827"/>
    <w:rsid w:val="00381AED"/>
    <w:rsid w:val="00390856"/>
    <w:rsid w:val="0039306F"/>
    <w:rsid w:val="00395CEF"/>
    <w:rsid w:val="003A5287"/>
    <w:rsid w:val="003B358C"/>
    <w:rsid w:val="003B4387"/>
    <w:rsid w:val="003B7D16"/>
    <w:rsid w:val="003C6A3B"/>
    <w:rsid w:val="003F68D0"/>
    <w:rsid w:val="003F799E"/>
    <w:rsid w:val="0040480C"/>
    <w:rsid w:val="00406182"/>
    <w:rsid w:val="00412B9F"/>
    <w:rsid w:val="0041573C"/>
    <w:rsid w:val="00425BB9"/>
    <w:rsid w:val="00430FFB"/>
    <w:rsid w:val="004330CB"/>
    <w:rsid w:val="00445090"/>
    <w:rsid w:val="00445AE9"/>
    <w:rsid w:val="00451ACA"/>
    <w:rsid w:val="0045554A"/>
    <w:rsid w:val="00473436"/>
    <w:rsid w:val="004770F1"/>
    <w:rsid w:val="00477EB0"/>
    <w:rsid w:val="00486E84"/>
    <w:rsid w:val="004A116C"/>
    <w:rsid w:val="004A3C40"/>
    <w:rsid w:val="004B0C24"/>
    <w:rsid w:val="004B1382"/>
    <w:rsid w:val="004B1A0F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31CA3"/>
    <w:rsid w:val="005363D1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E71D7"/>
    <w:rsid w:val="005F0157"/>
    <w:rsid w:val="006063EA"/>
    <w:rsid w:val="006121B5"/>
    <w:rsid w:val="00622248"/>
    <w:rsid w:val="0062254E"/>
    <w:rsid w:val="006235D9"/>
    <w:rsid w:val="00626EBC"/>
    <w:rsid w:val="006362CB"/>
    <w:rsid w:val="00643058"/>
    <w:rsid w:val="00654CC0"/>
    <w:rsid w:val="0065522C"/>
    <w:rsid w:val="00661945"/>
    <w:rsid w:val="006729A9"/>
    <w:rsid w:val="00677CC8"/>
    <w:rsid w:val="006810E8"/>
    <w:rsid w:val="00682974"/>
    <w:rsid w:val="00687D18"/>
    <w:rsid w:val="00690F03"/>
    <w:rsid w:val="006C0D12"/>
    <w:rsid w:val="006C1142"/>
    <w:rsid w:val="006C3036"/>
    <w:rsid w:val="006C3D70"/>
    <w:rsid w:val="006C65AF"/>
    <w:rsid w:val="006E3D16"/>
    <w:rsid w:val="006F420E"/>
    <w:rsid w:val="006F45C9"/>
    <w:rsid w:val="006F6D68"/>
    <w:rsid w:val="00702B1B"/>
    <w:rsid w:val="00703CE3"/>
    <w:rsid w:val="007047F7"/>
    <w:rsid w:val="00714376"/>
    <w:rsid w:val="00720BBB"/>
    <w:rsid w:val="00731188"/>
    <w:rsid w:val="00733D65"/>
    <w:rsid w:val="00745ECB"/>
    <w:rsid w:val="007538AA"/>
    <w:rsid w:val="007609F5"/>
    <w:rsid w:val="00766BC5"/>
    <w:rsid w:val="0077098A"/>
    <w:rsid w:val="007751D3"/>
    <w:rsid w:val="00790E65"/>
    <w:rsid w:val="007A2D4F"/>
    <w:rsid w:val="007D4764"/>
    <w:rsid w:val="007D72CD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40A91"/>
    <w:rsid w:val="00846472"/>
    <w:rsid w:val="00851134"/>
    <w:rsid w:val="008553FB"/>
    <w:rsid w:val="00855B87"/>
    <w:rsid w:val="00892EB6"/>
    <w:rsid w:val="00893AAD"/>
    <w:rsid w:val="00895ECB"/>
    <w:rsid w:val="00896574"/>
    <w:rsid w:val="008A05DC"/>
    <w:rsid w:val="008A094D"/>
    <w:rsid w:val="008A192E"/>
    <w:rsid w:val="008A2E06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426C"/>
    <w:rsid w:val="0093775C"/>
    <w:rsid w:val="00962120"/>
    <w:rsid w:val="00965FD9"/>
    <w:rsid w:val="0097010F"/>
    <w:rsid w:val="00970BE4"/>
    <w:rsid w:val="00971E4E"/>
    <w:rsid w:val="00981A03"/>
    <w:rsid w:val="009913A8"/>
    <w:rsid w:val="009A1C8E"/>
    <w:rsid w:val="009B4DF7"/>
    <w:rsid w:val="009C0F34"/>
    <w:rsid w:val="009C2022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90224"/>
    <w:rsid w:val="00BA004C"/>
    <w:rsid w:val="00BA1DF9"/>
    <w:rsid w:val="00BA7856"/>
    <w:rsid w:val="00BC3205"/>
    <w:rsid w:val="00BE2C5C"/>
    <w:rsid w:val="00BE3E13"/>
    <w:rsid w:val="00BE41FF"/>
    <w:rsid w:val="00C03358"/>
    <w:rsid w:val="00C07BF9"/>
    <w:rsid w:val="00C111DE"/>
    <w:rsid w:val="00C15314"/>
    <w:rsid w:val="00C15DD4"/>
    <w:rsid w:val="00C16E54"/>
    <w:rsid w:val="00C21717"/>
    <w:rsid w:val="00C32D1A"/>
    <w:rsid w:val="00C3470B"/>
    <w:rsid w:val="00C37925"/>
    <w:rsid w:val="00C41688"/>
    <w:rsid w:val="00C4482E"/>
    <w:rsid w:val="00C73E59"/>
    <w:rsid w:val="00C80CC0"/>
    <w:rsid w:val="00C83B9F"/>
    <w:rsid w:val="00C871ED"/>
    <w:rsid w:val="00C903D4"/>
    <w:rsid w:val="00C90E52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38FC"/>
    <w:rsid w:val="00D36228"/>
    <w:rsid w:val="00D406B4"/>
    <w:rsid w:val="00D4217A"/>
    <w:rsid w:val="00D51AA0"/>
    <w:rsid w:val="00D54242"/>
    <w:rsid w:val="00D560A4"/>
    <w:rsid w:val="00D616AE"/>
    <w:rsid w:val="00D63F7C"/>
    <w:rsid w:val="00D722A1"/>
    <w:rsid w:val="00D9668A"/>
    <w:rsid w:val="00DC1CB4"/>
    <w:rsid w:val="00DE381A"/>
    <w:rsid w:val="00DE3A07"/>
    <w:rsid w:val="00DE4119"/>
    <w:rsid w:val="00DF254C"/>
    <w:rsid w:val="00E018ED"/>
    <w:rsid w:val="00E0386F"/>
    <w:rsid w:val="00E264AA"/>
    <w:rsid w:val="00E2650D"/>
    <w:rsid w:val="00E273DF"/>
    <w:rsid w:val="00E40D80"/>
    <w:rsid w:val="00E554B1"/>
    <w:rsid w:val="00E7611F"/>
    <w:rsid w:val="00E76A4B"/>
    <w:rsid w:val="00E80F2F"/>
    <w:rsid w:val="00E95EA3"/>
    <w:rsid w:val="00EB3652"/>
    <w:rsid w:val="00EC5741"/>
    <w:rsid w:val="00EC7C0C"/>
    <w:rsid w:val="00F061CD"/>
    <w:rsid w:val="00F1367E"/>
    <w:rsid w:val="00F1523E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u w:color="000000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color w:val="auto"/>
      <w:kern w:val="36"/>
      <w:sz w:val="48"/>
      <w:bdr w:val="none" w:sz="0" w:space="0" w:color="auto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u w:color="000000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u w:color="00000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color w:val="000000"/>
      <w:u w:color="000000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kern w:val="36"/>
      <w:sz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u w:color="00000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u w:color="000000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u w:color="00000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bdr w:val="none" w:sz="0" w:space="0" w:color="auto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paragraph" w:customStyle="1" w:styleId="P68B1DB1-Normale1">
    <w:name w:val="P68B1DB1-Normale1"/>
    <w:basedOn w:val="Normale"/>
    <w:rPr>
      <w:rFonts w:eastAsia="Times New Roman" w:cs="Times New Roman"/>
      <w:b/>
      <w:color w:val="333333"/>
      <w:kern w:val="36"/>
      <w:sz w:val="28"/>
    </w:rPr>
  </w:style>
  <w:style w:type="paragraph" w:customStyle="1" w:styleId="P68B1DB1-Normale2">
    <w:name w:val="P68B1DB1-Normale2"/>
    <w:basedOn w:val="Normale"/>
    <w:rPr>
      <w:rFonts w:eastAsia="Times New Roman" w:cs="Times New Roman"/>
      <w:b/>
      <w:i/>
      <w:color w:val="333333"/>
      <w:kern w:val="36"/>
    </w:rPr>
  </w:style>
  <w:style w:type="paragraph" w:customStyle="1" w:styleId="P68B1DB1-Normale3">
    <w:name w:val="P68B1DB1-Normale3"/>
    <w:basedOn w:val="Normale"/>
    <w:rPr>
      <w:rFonts w:eastAsia="Times New Roman" w:cs="Times New Roman"/>
      <w:color w:val="333333"/>
    </w:rPr>
  </w:style>
  <w:style w:type="paragraph" w:customStyle="1" w:styleId="P68B1DB1-Normale4">
    <w:name w:val="P68B1DB1-Normale4"/>
    <w:basedOn w:val="Normale"/>
    <w:rPr>
      <w:rFonts w:eastAsia="Times New Roman" w:cs="Times New Roman"/>
      <w:b/>
      <w:color w:val="333333"/>
    </w:rPr>
  </w:style>
  <w:style w:type="paragraph" w:customStyle="1" w:styleId="P68B1DB1-Intestazione5">
    <w:name w:val="P68B1DB1-Intestazione5"/>
    <w:basedOn w:val="Intestazione"/>
    <w:rPr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9F1CB-34E0-4C1A-B391-6C97C6C9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User</cp:lastModifiedBy>
  <cp:revision>17</cp:revision>
  <cp:lastPrinted>2020-11-02T16:06:00Z</cp:lastPrinted>
  <dcterms:created xsi:type="dcterms:W3CDTF">2022-10-03T08:29:00Z</dcterms:created>
  <dcterms:modified xsi:type="dcterms:W3CDTF">2022-10-04T05:49:00Z</dcterms:modified>
</cp:coreProperties>
</file>